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ED0C" w14:textId="77777777" w:rsidR="00753557" w:rsidRPr="00FF33EF" w:rsidRDefault="00753557" w:rsidP="00753557">
      <w:pPr>
        <w:pStyle w:val="a7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48"/>
          <w:szCs w:val="48"/>
          <w:highlight w:val="cyan"/>
          <w:lang w:val="kk-KZ"/>
        </w:rPr>
      </w:pPr>
      <w:r w:rsidRPr="00FF33EF">
        <w:rPr>
          <w:rFonts w:ascii="Times New Roman" w:hAnsi="Times New Roman" w:cs="Times New Roman"/>
          <w:sz w:val="48"/>
          <w:szCs w:val="48"/>
          <w:highlight w:val="cyan"/>
          <w:lang w:val="kk-KZ"/>
        </w:rPr>
        <w:t xml:space="preserve">Дәріс </w:t>
      </w:r>
      <w:r w:rsidRPr="00FF33EF">
        <w:rPr>
          <w:rFonts w:ascii="Times New Roman" w:hAnsi="Times New Roman" w:cs="Times New Roman"/>
          <w:color w:val="EE0000"/>
          <w:sz w:val="48"/>
          <w:szCs w:val="48"/>
          <w:lang w:val="kk-KZ"/>
        </w:rPr>
        <w:t>Жа</w:t>
      </w:r>
      <w:r w:rsidRPr="00FF33EF">
        <w:rPr>
          <w:rFonts w:ascii="Times New Roman" w:hAnsi="Times New Roman" w:cs="Times New Roman"/>
          <w:color w:val="EE0000"/>
          <w:sz w:val="48"/>
          <w:szCs w:val="48"/>
          <w:lang w:val="en-US"/>
        </w:rPr>
        <w:t>h</w:t>
      </w:r>
      <w:r w:rsidRPr="00FF33EF">
        <w:rPr>
          <w:rFonts w:ascii="Times New Roman" w:hAnsi="Times New Roman" w:cs="Times New Roman"/>
          <w:color w:val="EE0000"/>
          <w:sz w:val="48"/>
          <w:szCs w:val="48"/>
          <w:lang w:val="kk-KZ"/>
        </w:rPr>
        <w:t>андану жағдайында персоналды бағалау</w:t>
      </w:r>
    </w:p>
    <w:p w14:paraId="0B5FD741" w14:textId="77777777" w:rsidR="00753557" w:rsidRPr="00FF33EF" w:rsidRDefault="00753557" w:rsidP="00753557">
      <w:pPr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 w:rsidRPr="00FF33EF">
        <w:rPr>
          <w:rFonts w:ascii="Times New Roman" w:hAnsi="Times New Roman" w:cs="Times New Roman"/>
          <w:sz w:val="48"/>
          <w:szCs w:val="48"/>
          <w:highlight w:val="green"/>
          <w:lang w:val="kk-KZ"/>
        </w:rPr>
        <w:t>Сұрақтар:</w:t>
      </w:r>
    </w:p>
    <w:p w14:paraId="76D18FAF" w14:textId="77777777" w:rsidR="00753557" w:rsidRPr="00FF33EF" w:rsidRDefault="00753557" w:rsidP="00753557">
      <w:pPr>
        <w:spacing w:line="259" w:lineRule="auto"/>
        <w:jc w:val="both"/>
        <w:rPr>
          <w:rFonts w:ascii="Times New Roman" w:hAnsi="Times New Roman" w:cs="Times New Roman"/>
          <w:color w:val="EE0000"/>
          <w:sz w:val="48"/>
          <w:szCs w:val="48"/>
          <w:highlight w:val="cyan"/>
          <w:lang w:val="kk-KZ"/>
        </w:rPr>
      </w:pPr>
      <w:r w:rsidRPr="00FF33EF">
        <w:rPr>
          <w:rFonts w:ascii="Times New Roman" w:hAnsi="Times New Roman" w:cs="Times New Roman"/>
          <w:sz w:val="48"/>
          <w:szCs w:val="48"/>
          <w:lang w:val="kk-KZ"/>
        </w:rPr>
        <w:t xml:space="preserve">1. </w:t>
      </w:r>
      <w:r w:rsidRPr="00FF33EF">
        <w:rPr>
          <w:rFonts w:ascii="Times New Roman" w:hAnsi="Times New Roman" w:cs="Times New Roman"/>
          <w:color w:val="EE0000"/>
          <w:sz w:val="48"/>
          <w:szCs w:val="48"/>
          <w:lang w:val="kk-KZ"/>
        </w:rPr>
        <w:t>Жа</w:t>
      </w:r>
      <w:r w:rsidRPr="00FF33EF">
        <w:rPr>
          <w:rFonts w:ascii="Times New Roman" w:hAnsi="Times New Roman" w:cs="Times New Roman"/>
          <w:color w:val="EE0000"/>
          <w:sz w:val="48"/>
          <w:szCs w:val="48"/>
          <w:lang w:val="en-US"/>
        </w:rPr>
        <w:t>h</w:t>
      </w:r>
      <w:r w:rsidRPr="00FF33EF">
        <w:rPr>
          <w:rFonts w:ascii="Times New Roman" w:hAnsi="Times New Roman" w:cs="Times New Roman"/>
          <w:color w:val="EE0000"/>
          <w:sz w:val="48"/>
          <w:szCs w:val="48"/>
          <w:lang w:val="kk-KZ"/>
        </w:rPr>
        <w:t>андану жағдайында персоналды бағалау</w:t>
      </w:r>
    </w:p>
    <w:p w14:paraId="608219D1" w14:textId="77777777" w:rsidR="00753557" w:rsidRPr="00FF33EF" w:rsidRDefault="00753557" w:rsidP="00753557">
      <w:pPr>
        <w:jc w:val="both"/>
        <w:rPr>
          <w:rFonts w:ascii="Times New Roman" w:hAnsi="Times New Roman" w:cs="Times New Roman"/>
          <w:color w:val="EE0000"/>
          <w:sz w:val="48"/>
          <w:szCs w:val="48"/>
          <w:lang w:val="kk-KZ"/>
        </w:rPr>
      </w:pPr>
      <w:r w:rsidRPr="00FF33EF">
        <w:rPr>
          <w:rFonts w:ascii="Times New Roman" w:hAnsi="Times New Roman" w:cs="Times New Roman"/>
          <w:color w:val="EE0000"/>
          <w:sz w:val="48"/>
          <w:szCs w:val="48"/>
          <w:lang w:val="kk-KZ"/>
        </w:rPr>
        <w:t>2. Персоналды бағалаудың әдістері мен түрлері</w:t>
      </w:r>
    </w:p>
    <w:p w14:paraId="7A2560D5" w14:textId="77777777" w:rsidR="00753557" w:rsidRDefault="00753557" w:rsidP="00753557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8928C1">
        <w:rPr>
          <w:rFonts w:ascii="Times New Roman" w:hAnsi="Times New Roman" w:cs="Times New Roman"/>
          <w:sz w:val="36"/>
          <w:szCs w:val="36"/>
          <w:lang w:val="kk-KZ"/>
        </w:rPr>
        <w:t xml:space="preserve">        </w:t>
      </w:r>
    </w:p>
    <w:p w14:paraId="0700B987" w14:textId="77777777" w:rsidR="00753557" w:rsidRPr="00FF33EF" w:rsidRDefault="00753557" w:rsidP="007535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28C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F33E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Дәрістің мақсаты</w:t>
      </w:r>
      <w:r w:rsidRPr="00FF33EF">
        <w:rPr>
          <w:rFonts w:ascii="Times New Roman" w:hAnsi="Times New Roman" w:cs="Times New Roman"/>
          <w:sz w:val="28"/>
          <w:szCs w:val="28"/>
          <w:lang w:val="kk-KZ"/>
        </w:rPr>
        <w:t>- студенттерге   жаhандану жағдайында персоналды бағалау жүйесін  жан-жақты жүйелі  түрде түсіндіру</w:t>
      </w:r>
    </w:p>
    <w:p w14:paraId="41DA241E" w14:textId="77777777" w:rsidR="00753557" w:rsidRDefault="00753557" w:rsidP="00753557">
      <w:pPr>
        <w:rPr>
          <w:lang w:val="kk-KZ"/>
        </w:rPr>
      </w:pPr>
    </w:p>
    <w:p w14:paraId="68A875F4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63298">
        <w:rPr>
          <w:rFonts w:ascii="Times New Roman" w:hAnsi="Times New Roman" w:cs="Times New Roman"/>
          <w:sz w:val="40"/>
          <w:szCs w:val="40"/>
          <w:lang w:val="kk-KZ"/>
        </w:rPr>
        <w:t>Персоналды басқару тиімділігін бағалау есепті (күнтізбелік) жылдың қорытындылары бойынша жыл сайын Қазақстан Республикасы Президенті Әкімшілігі бекіткен Кестеге  сәйкес жүзеге асырылады.</w:t>
      </w:r>
    </w:p>
    <w:p w14:paraId="21C1F06D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63298">
        <w:rPr>
          <w:rFonts w:ascii="Times New Roman" w:hAnsi="Times New Roman" w:cs="Times New Roman"/>
          <w:sz w:val="40"/>
          <w:szCs w:val="40"/>
          <w:lang w:val="kk-KZ"/>
        </w:rPr>
        <w:t xml:space="preserve">      Персоналды басқару тиімділігін бағалауды өткізу үшін орталық мемлекеттік органдар, облыстардың, Астана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, </w:t>
      </w:r>
      <w:r w:rsidRPr="00A63298">
        <w:rPr>
          <w:rFonts w:ascii="Times New Roman" w:hAnsi="Times New Roman" w:cs="Times New Roman"/>
          <w:sz w:val="40"/>
          <w:szCs w:val="40"/>
          <w:lang w:val="kk-KZ"/>
        </w:rPr>
        <w:t>Алматы</w:t>
      </w:r>
      <w:r>
        <w:rPr>
          <w:rFonts w:ascii="Times New Roman" w:hAnsi="Times New Roman" w:cs="Times New Roman"/>
          <w:sz w:val="40"/>
          <w:szCs w:val="40"/>
          <w:lang w:val="kk-KZ"/>
        </w:rPr>
        <w:t>, Шымкент</w:t>
      </w:r>
      <w:r w:rsidRPr="00A63298">
        <w:rPr>
          <w:rFonts w:ascii="Times New Roman" w:hAnsi="Times New Roman" w:cs="Times New Roman"/>
          <w:sz w:val="40"/>
          <w:szCs w:val="40"/>
          <w:lang w:val="kk-KZ"/>
        </w:rPr>
        <w:t xml:space="preserve"> қалалары әкімдерінің аппараттары ақпаратты Министрлікке Кестеге сәйкес қағаз және электрондық жеткізгіштерде ұсынады.</w:t>
      </w:r>
    </w:p>
    <w:p w14:paraId="283156D2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63298">
        <w:rPr>
          <w:rFonts w:ascii="Times New Roman" w:hAnsi="Times New Roman" w:cs="Times New Roman"/>
          <w:sz w:val="40"/>
          <w:szCs w:val="40"/>
          <w:lang w:val="kk-KZ"/>
        </w:rPr>
        <w:t xml:space="preserve">      Орталық мемлекеттік және облыстардың, республикалық маңызы бар қалалардың,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ұсынылады.</w:t>
      </w:r>
    </w:p>
    <w:p w14:paraId="07DC8C3C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63298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      Премьер-Министр Кеңсесімен әзірленген Министрлікте персоналды басқару тиімділігін бағалау нәтижелері туралы қорытынды мемлекеттік жоспарлау жөніндегі уәкілетті органға ұсынылады.</w:t>
      </w:r>
    </w:p>
    <w:p w14:paraId="32FC9A63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63298"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FF33EF">
        <w:rPr>
          <w:rFonts w:ascii="Times New Roman" w:hAnsi="Times New Roman" w:cs="Times New Roman"/>
          <w:color w:val="EE0000"/>
          <w:sz w:val="40"/>
          <w:szCs w:val="40"/>
          <w:lang w:val="kk-KZ"/>
        </w:rPr>
        <w:t>Персоналды басқару тиімділігін бағалау үшін ақпарат көздері болып табылады:</w:t>
      </w:r>
    </w:p>
    <w:p w14:paraId="1FBB9179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  <w:lang w:val="kk-KZ"/>
        </w:rPr>
        <w:t xml:space="preserve">      1) мемлекеттік органдардың статистикалық деректері және автоматтандырылған электрондық өткізу жүйесінің мәліметтері;</w:t>
      </w:r>
    </w:p>
    <w:p w14:paraId="79C889B3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  <w:lang w:val="kk-KZ"/>
        </w:rPr>
        <w:t xml:space="preserve">      2)  уәкілетті органдар жүргізген тексерістердің барысында алынған мәліметтер;</w:t>
      </w:r>
    </w:p>
    <w:p w14:paraId="1D578174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  <w:lang w:val="kk-KZ"/>
        </w:rPr>
        <w:t xml:space="preserve">      3) мемлекеттік қызметшілерге жүргізілген сауалнамалардың нәтижелері;</w:t>
      </w:r>
    </w:p>
    <w:p w14:paraId="410E087F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  <w:lang w:val="kk-KZ"/>
        </w:rPr>
        <w:t xml:space="preserve">      </w:t>
      </w:r>
      <w:r w:rsidRPr="00FF33EF">
        <w:rPr>
          <w:rFonts w:ascii="Times New Roman" w:hAnsi="Times New Roman" w:cs="Times New Roman"/>
          <w:color w:val="7030A0"/>
          <w:sz w:val="40"/>
          <w:szCs w:val="40"/>
        </w:rPr>
        <w:t>4) Қазақстан Республикасы Бас прокуратурасы Құқықтық статистика және арнайы есеп комитетінің ақпараты.</w:t>
      </w:r>
    </w:p>
    <w:p w14:paraId="5268C34E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63298">
        <w:rPr>
          <w:rFonts w:ascii="Times New Roman" w:hAnsi="Times New Roman" w:cs="Times New Roman"/>
          <w:sz w:val="40"/>
          <w:szCs w:val="40"/>
        </w:rPr>
        <w:t xml:space="preserve">      </w:t>
      </w:r>
      <w:r w:rsidRPr="00FF33EF">
        <w:rPr>
          <w:rFonts w:ascii="Times New Roman" w:hAnsi="Times New Roman" w:cs="Times New Roman"/>
          <w:color w:val="EE0000"/>
          <w:sz w:val="40"/>
          <w:szCs w:val="40"/>
        </w:rPr>
        <w:t>Персоналды басқару тиімділігін бағалау мынадай өлшемдер</w:t>
      </w:r>
      <w:r w:rsidRPr="00FF33EF">
        <w:rPr>
          <w:rFonts w:ascii="Times New Roman" w:hAnsi="Times New Roman" w:cs="Times New Roman"/>
          <w:color w:val="EE0000"/>
          <w:sz w:val="40"/>
          <w:szCs w:val="40"/>
          <w:lang w:val="kk-KZ"/>
        </w:rPr>
        <w:t>і</w:t>
      </w:r>
      <w:r w:rsidRPr="00FF33EF">
        <w:rPr>
          <w:rFonts w:ascii="Times New Roman" w:hAnsi="Times New Roman" w:cs="Times New Roman"/>
          <w:color w:val="EE0000"/>
          <w:sz w:val="40"/>
          <w:szCs w:val="40"/>
        </w:rPr>
        <w:t>:</w:t>
      </w:r>
    </w:p>
    <w:p w14:paraId="18197901" w14:textId="77777777" w:rsidR="00753557" w:rsidRPr="00A63298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443E3E5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A63298">
        <w:rPr>
          <w:rFonts w:ascii="Times New Roman" w:hAnsi="Times New Roman" w:cs="Times New Roman"/>
          <w:sz w:val="40"/>
          <w:szCs w:val="40"/>
        </w:rPr>
        <w:t xml:space="preserve">      </w:t>
      </w:r>
      <w:r w:rsidRPr="00FF33EF">
        <w:rPr>
          <w:rFonts w:ascii="Times New Roman" w:hAnsi="Times New Roman" w:cs="Times New Roman"/>
          <w:color w:val="7030A0"/>
          <w:sz w:val="40"/>
          <w:szCs w:val="40"/>
        </w:rPr>
        <w:t>1) адам ресурстарын пайдаланудың тиімділігі;</w:t>
      </w:r>
    </w:p>
    <w:p w14:paraId="5B8A9B6F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</w:p>
    <w:p w14:paraId="6F79E9F5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</w:rPr>
        <w:t xml:space="preserve">      2) мемлекеттік қызметшілерді оқыту;</w:t>
      </w:r>
    </w:p>
    <w:p w14:paraId="331146C7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</w:p>
    <w:p w14:paraId="38D513FD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</w:rPr>
        <w:t xml:space="preserve">      3) сыбайлас жемқорлықтың алдын алу жұмысының тиімділігі;</w:t>
      </w:r>
    </w:p>
    <w:p w14:paraId="616CA6A0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</w:p>
    <w:p w14:paraId="20414089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</w:rPr>
        <w:t xml:space="preserve">      4) мемлекеттік қызметшілердің </w:t>
      </w:r>
      <w:r>
        <w:rPr>
          <w:rFonts w:ascii="Times New Roman" w:hAnsi="Times New Roman" w:cs="Times New Roman"/>
          <w:color w:val="7030A0"/>
          <w:sz w:val="40"/>
          <w:szCs w:val="40"/>
          <w:lang w:val="kk-KZ"/>
        </w:rPr>
        <w:t xml:space="preserve">өз жұмысына </w:t>
      </w:r>
      <w:r w:rsidRPr="00FF33EF">
        <w:rPr>
          <w:rFonts w:ascii="Times New Roman" w:hAnsi="Times New Roman" w:cs="Times New Roman"/>
          <w:color w:val="7030A0"/>
          <w:sz w:val="40"/>
          <w:szCs w:val="40"/>
        </w:rPr>
        <w:t>қанағаттану деңгейі;</w:t>
      </w:r>
    </w:p>
    <w:p w14:paraId="02559DA4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color w:val="7030A0"/>
          <w:sz w:val="40"/>
          <w:szCs w:val="40"/>
        </w:rPr>
      </w:pPr>
    </w:p>
    <w:p w14:paraId="298D5633" w14:textId="77777777" w:rsidR="00753557" w:rsidRPr="00FF33EF" w:rsidRDefault="00753557" w:rsidP="00753557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FF33EF">
        <w:rPr>
          <w:rFonts w:ascii="Times New Roman" w:hAnsi="Times New Roman" w:cs="Times New Roman"/>
          <w:color w:val="7030A0"/>
          <w:sz w:val="40"/>
          <w:szCs w:val="40"/>
        </w:rPr>
        <w:lastRenderedPageBreak/>
        <w:t xml:space="preserve">      5) персоналдың сапалық құрамы</w:t>
      </w:r>
      <w:r w:rsidRPr="00FF33EF">
        <w:rPr>
          <w:rFonts w:ascii="Times New Roman" w:hAnsi="Times New Roman" w:cs="Times New Roman"/>
          <w:b/>
          <w:bCs/>
          <w:color w:val="7030A0"/>
          <w:sz w:val="20"/>
          <w:szCs w:val="20"/>
        </w:rPr>
        <w:t>.</w:t>
      </w:r>
    </w:p>
    <w:p w14:paraId="2E30B028" w14:textId="77777777" w:rsidR="00753557" w:rsidRDefault="00753557" w:rsidP="0075355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AAE600B" w14:textId="77777777" w:rsidR="008319CB" w:rsidRDefault="008319CB">
      <w:pPr>
        <w:rPr>
          <w:lang w:val="kk-KZ"/>
        </w:rPr>
      </w:pPr>
    </w:p>
    <w:p w14:paraId="5080298A" w14:textId="77777777" w:rsidR="003C13D7" w:rsidRDefault="003C13D7">
      <w:pPr>
        <w:rPr>
          <w:lang w:val="kk-KZ"/>
        </w:rPr>
      </w:pPr>
    </w:p>
    <w:p w14:paraId="6C9BB282" w14:textId="77777777" w:rsidR="00DC4C69" w:rsidRDefault="00DC4C69" w:rsidP="00DC4C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C1C085C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4A7970E3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2FEC8889" w14:textId="77777777" w:rsidR="00DC4C69" w:rsidRDefault="00DC4C69" w:rsidP="00DC4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03EC1F8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22A40489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094ED384" w14:textId="77777777" w:rsidR="00DC4C69" w:rsidRDefault="00DC4C69" w:rsidP="00DC4C6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301516F7" w14:textId="77777777" w:rsidR="00DC4C69" w:rsidRDefault="00DC4C69" w:rsidP="00DC4C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341EDB6C" w14:textId="77777777" w:rsidR="00DC4C69" w:rsidRDefault="00DC4C69" w:rsidP="00DC4C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1ED481F9" w14:textId="77777777" w:rsidR="00DC4C69" w:rsidRDefault="00DC4C69" w:rsidP="00DC4C6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598AE8B9" w14:textId="77777777" w:rsidR="00DC4C69" w:rsidRDefault="00DC4C69" w:rsidP="00DC4C6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410EF50C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75DBA027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059BED5C" w14:textId="77777777" w:rsidR="00DC4C69" w:rsidRDefault="00DC4C69" w:rsidP="00DC4C69">
      <w:pPr>
        <w:rPr>
          <w:lang w:val="kk-KZ"/>
        </w:rPr>
      </w:pPr>
    </w:p>
    <w:p w14:paraId="49ED9932" w14:textId="77777777" w:rsidR="00DC4C69" w:rsidRDefault="00DC4C69" w:rsidP="00DC4C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3B1AE489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11BE3FA7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4A9CA204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76003DB4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024C22D2" w14:textId="77777777" w:rsidR="00DC4C69" w:rsidRDefault="00DC4C69" w:rsidP="00D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5894B20B" w14:textId="77777777" w:rsidR="003C13D7" w:rsidRDefault="003C13D7">
      <w:pPr>
        <w:rPr>
          <w:lang w:val="kk-KZ"/>
        </w:rPr>
      </w:pPr>
    </w:p>
    <w:p w14:paraId="74B57967" w14:textId="77777777" w:rsidR="00B809C0" w:rsidRDefault="00B809C0" w:rsidP="00B809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0FF48D2" w14:textId="77777777" w:rsidR="00B809C0" w:rsidRDefault="00B809C0" w:rsidP="00B809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3B82A53D" w14:textId="0C99896B" w:rsidR="003C13D7" w:rsidRPr="003C13D7" w:rsidRDefault="00B809C0" w:rsidP="00B809C0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3C13D7" w:rsidRPr="003C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AAA"/>
    <w:multiLevelType w:val="hybridMultilevel"/>
    <w:tmpl w:val="52A4EC90"/>
    <w:lvl w:ilvl="0" w:tplc="132831F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10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8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82"/>
    <w:rsid w:val="00373D0F"/>
    <w:rsid w:val="003C13D7"/>
    <w:rsid w:val="00617710"/>
    <w:rsid w:val="00753557"/>
    <w:rsid w:val="008319CB"/>
    <w:rsid w:val="00833599"/>
    <w:rsid w:val="00A65082"/>
    <w:rsid w:val="00B809C0"/>
    <w:rsid w:val="00DA51A6"/>
    <w:rsid w:val="00DC4C69"/>
    <w:rsid w:val="00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488F"/>
  <w15:chartTrackingRefBased/>
  <w15:docId w15:val="{2F3817D8-F78A-45C0-B60D-D5335749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D7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65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0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0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0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0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508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C4C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2968</Characters>
  <Application>Microsoft Office Word</Application>
  <DocSecurity>0</DocSecurity>
  <Lines>64</Lines>
  <Paragraphs>28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2026-06-05T13:29:00Z</dcterms:created>
  <dcterms:modified xsi:type="dcterms:W3CDTF">2026-06-07T03:38:00Z</dcterms:modified>
</cp:coreProperties>
</file>